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2D2A4D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2D2A4D">
        <w:rPr>
          <w:b/>
          <w:noProof/>
        </w:rPr>
        <w:pict>
          <v:rect id="_x0000_s1338" style="position:absolute;margin-left:130.45pt;margin-top:2.85pt;width:107.25pt;height:97.8pt;z-index:251654656">
            <v:textbox style="mso-next-textbox:#_x0000_s1338">
              <w:txbxContent>
                <w:p w:rsidR="00254079" w:rsidRDefault="00254079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A5442" w:rsidRDefault="00AA5442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A5442" w:rsidRPr="00610CE0" w:rsidRDefault="00AA5442" w:rsidP="00AC3654">
                  <w:pPr>
                    <w:tabs>
                      <w:tab w:val="right" w:pos="855"/>
                    </w:tabs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1876</w:t>
                  </w:r>
                </w:p>
                <w:p w:rsidR="00AA5442" w:rsidRDefault="00AA5442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A5442" w:rsidRDefault="00AA5442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GSM-900\1800</w:t>
                  </w:r>
                </w:p>
                <w:p w:rsidR="00AA5442" w:rsidRPr="00403FB1" w:rsidRDefault="00AA5442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2D2A4D">
        <w:rPr>
          <w:b/>
          <w:noProof/>
        </w:rPr>
        <w:pict>
          <v:rect id="_x0000_s1337" style="position:absolute;margin-left:262.2pt;margin-top:2.85pt;width:233.7pt;height:83.75pt;z-index:251653632">
            <v:textbox style="mso-next-textbox:#_x0000_s1337">
              <w:txbxContent>
                <w:p w:rsidR="00AA5442" w:rsidRPr="00CE75B4" w:rsidRDefault="00AA5442" w:rsidP="00CE75B4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для </w:t>
                  </w:r>
                  <w:r w:rsidRPr="00AC3654">
                    <w:rPr>
                      <w:sz w:val="20"/>
                      <w:szCs w:val="20"/>
                    </w:rPr>
                    <w:t>работы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>
                    <w:rPr>
                      <w:sz w:val="20"/>
                      <w:szCs w:val="20"/>
                    </w:rPr>
                    <w:t>ах</w:t>
                  </w:r>
                  <w:r w:rsidRPr="00CE75B4">
                    <w:rPr>
                      <w:sz w:val="20"/>
                      <w:szCs w:val="20"/>
                    </w:rPr>
                    <w:t xml:space="preserve"> GSM</w:t>
                  </w:r>
                  <w:r w:rsidRPr="00860898">
                    <w:rPr>
                      <w:sz w:val="20"/>
                      <w:szCs w:val="20"/>
                    </w:rPr>
                    <w:noBreakHyphen/>
                  </w:r>
                  <w:r>
                    <w:rPr>
                      <w:sz w:val="20"/>
                      <w:szCs w:val="20"/>
                    </w:rPr>
                    <w:t>900</w:t>
                  </w:r>
                  <w:r w:rsidRPr="00733AC6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>1800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МГц.</w:t>
                  </w:r>
                </w:p>
                <w:p w:rsidR="00AA5442" w:rsidRPr="00733AC6" w:rsidRDefault="00AA5442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5442" w:rsidRPr="00CE75B4" w:rsidRDefault="00AA5442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AA5442" w:rsidRPr="00CE75B4" w:rsidRDefault="00AA5442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Небольшие размеры</w:t>
                  </w:r>
                </w:p>
                <w:p w:rsidR="00AA5442" w:rsidRPr="00CE75B4" w:rsidRDefault="00AA5442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магнитном основании</w:t>
                  </w:r>
                </w:p>
              </w:txbxContent>
            </v:textbox>
          </v:rect>
        </w:pict>
      </w:r>
      <w:r w:rsidRPr="002D2A4D">
        <w:rPr>
          <w:b/>
          <w:noProof/>
        </w:rPr>
        <w:pict>
          <v:rect id="_x0000_s1339" style="position:absolute;margin-left:62.7pt;margin-top:2.85pt;width:61.5pt;height:97.8pt;z-index:251655680">
            <v:textbox style="mso-next-textbox:#_x0000_s1339">
              <w:txbxContent>
                <w:p w:rsidR="00AA5442" w:rsidRDefault="00AA5442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AA5442" w:rsidRDefault="00AA5442" w:rsidP="00A35BF0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73612">
                    <w:rPr>
                      <w:b/>
                      <w:lang w:val="en-US"/>
                    </w:rPr>
                    <w:t>FME</w:t>
                  </w:r>
                </w:p>
                <w:p w:rsidR="00AA5442" w:rsidRPr="00A35BF0" w:rsidRDefault="00AA5442" w:rsidP="00A35BF0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73612">
                    <w:rPr>
                      <w:b/>
                      <w:lang w:val="en-US"/>
                    </w:rPr>
                    <w:t>SMA</w:t>
                  </w:r>
                </w:p>
                <w:p w:rsidR="00AA5442" w:rsidRPr="00A35BF0" w:rsidRDefault="00AA5442" w:rsidP="00A35BF0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81638">
                    <w:rPr>
                      <w:b/>
                      <w:lang w:val="en-US"/>
                    </w:rPr>
                    <w:t>N</w:t>
                  </w:r>
                </w:p>
                <w:p w:rsidR="00AA5442" w:rsidRPr="006A2E49" w:rsidRDefault="00AA5442" w:rsidP="00403FB1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FD7D5E" w:rsidP="000C226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19050</wp:posOffset>
            </wp:positionV>
            <wp:extent cx="1297305" cy="1570990"/>
            <wp:effectExtent l="19050" t="0" r="0" b="0"/>
            <wp:wrapNone/>
            <wp:docPr id="12" name="Рисунок 4" descr="Z:\Projects\AntGSM\T1876\V2\3D\Pic\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jects\AntGSM\T1876\V2\3D\Pic\1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32116" t="7428" r="28158" b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lang w:val="en-US"/>
        </w:rPr>
      </w:pPr>
    </w:p>
    <w:p w:rsidR="00494ADC" w:rsidRDefault="00494ADC" w:rsidP="00494ADC">
      <w:pPr>
        <w:tabs>
          <w:tab w:val="center" w:pos="2964"/>
        </w:tabs>
        <w:jc w:val="right"/>
        <w:rPr>
          <w:b/>
        </w:rPr>
      </w:pPr>
    </w:p>
    <w:p w:rsidR="00403FB1" w:rsidRDefault="00FD7D5E" w:rsidP="00FD7D5E">
      <w:pPr>
        <w:tabs>
          <w:tab w:val="left" w:pos="675"/>
          <w:tab w:val="center" w:pos="2964"/>
          <w:tab w:val="right" w:pos="98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D2A4D">
        <w:rPr>
          <w:b/>
          <w:noProof/>
          <w:sz w:val="32"/>
          <w:szCs w:val="32"/>
        </w:rPr>
        <w:pict>
          <v:rect id="_x0000_s1345" style="position:absolute;margin-left:84.15pt;margin-top:.8pt;width:153.55pt;height:50.3pt;z-index:251660800;mso-position-horizontal-relative:text;mso-position-vertical-relative:text">
            <v:textbox style="mso-next-textbox:#_x0000_s1345">
              <w:txbxContent>
                <w:p w:rsidR="00AA5442" w:rsidRPr="00855E2A" w:rsidRDefault="00AA5442" w:rsidP="00342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AA5442" w:rsidRDefault="00AA5442" w:rsidP="00494ADC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 м</w:t>
                  </w:r>
                  <w:r w:rsidRPr="00855E2A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</w:t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 xml:space="preserve">          5 м       </w:t>
                  </w:r>
                  <w:r w:rsidRPr="00855E2A">
                    <w:rPr>
                      <w:b/>
                    </w:rPr>
                    <w:t>□</w:t>
                  </w:r>
                </w:p>
                <w:p w:rsidR="00AA5442" w:rsidRPr="000D097D" w:rsidRDefault="00AA5442" w:rsidP="00494ADC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 м        </w:t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 xml:space="preserve">          10 м     </w:t>
                  </w:r>
                  <w:r w:rsidRPr="00855E2A">
                    <w:rPr>
                      <w:b/>
                    </w:rPr>
                    <w:t>□</w:t>
                  </w:r>
                </w:p>
                <w:p w:rsidR="00AA5442" w:rsidRPr="000D097D" w:rsidRDefault="00AA5442" w:rsidP="00494ADC">
                  <w:pPr>
                    <w:tabs>
                      <w:tab w:val="right" w:pos="851"/>
                      <w:tab w:val="center" w:pos="2793"/>
                    </w:tabs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  <w:r w:rsidR="00403FB1" w:rsidRPr="00CE75B4">
        <w:rPr>
          <w:b/>
          <w:sz w:val="32"/>
          <w:szCs w:val="32"/>
        </w:rPr>
        <w:tab/>
      </w:r>
    </w:p>
    <w:p w:rsidR="00610CE0" w:rsidRDefault="00610CE0" w:rsidP="00610CE0">
      <w:pPr>
        <w:tabs>
          <w:tab w:val="center" w:pos="2964"/>
        </w:tabs>
        <w:jc w:val="right"/>
        <w:rPr>
          <w:b/>
          <w:sz w:val="32"/>
          <w:szCs w:val="32"/>
        </w:rPr>
      </w:pPr>
    </w:p>
    <w:p w:rsidR="00610CE0" w:rsidRPr="00403FB1" w:rsidRDefault="00610CE0" w:rsidP="00610CE0">
      <w:pPr>
        <w:tabs>
          <w:tab w:val="center" w:pos="2964"/>
        </w:tabs>
        <w:jc w:val="right"/>
        <w:rPr>
          <w:b/>
          <w:sz w:val="28"/>
          <w:szCs w:val="28"/>
        </w:rPr>
      </w:pPr>
    </w:p>
    <w:p w:rsidR="005E5BD6" w:rsidRDefault="005E5BD6" w:rsidP="0019703A">
      <w:pPr>
        <w:spacing w:before="240"/>
        <w:jc w:val="both"/>
        <w:rPr>
          <w:sz w:val="22"/>
          <w:szCs w:val="22"/>
        </w:rPr>
      </w:pPr>
      <w:r w:rsidRPr="00A07EFB">
        <w:rPr>
          <w:sz w:val="22"/>
          <w:szCs w:val="22"/>
        </w:rPr>
        <w:tab/>
        <w:t xml:space="preserve">Антенна представляет собой вертикальный </w:t>
      </w:r>
      <w:proofErr w:type="spellStart"/>
      <w:r w:rsidR="00610CE0">
        <w:rPr>
          <w:sz w:val="22"/>
          <w:szCs w:val="22"/>
        </w:rPr>
        <w:t>четверьволновый</w:t>
      </w:r>
      <w:proofErr w:type="spellEnd"/>
      <w:r w:rsidR="00610CE0">
        <w:rPr>
          <w:sz w:val="22"/>
          <w:szCs w:val="22"/>
        </w:rPr>
        <w:t xml:space="preserve"> </w:t>
      </w:r>
      <w:r w:rsidR="00F71EC4" w:rsidRPr="00A07EFB">
        <w:rPr>
          <w:sz w:val="22"/>
          <w:szCs w:val="22"/>
        </w:rPr>
        <w:t xml:space="preserve">вибратор </w:t>
      </w:r>
      <w:r w:rsidR="00A35BF0">
        <w:rPr>
          <w:sz w:val="22"/>
          <w:szCs w:val="22"/>
        </w:rPr>
        <w:t xml:space="preserve">в </w:t>
      </w:r>
      <w:proofErr w:type="gramStart"/>
      <w:r w:rsidR="00A35BF0">
        <w:rPr>
          <w:sz w:val="22"/>
          <w:szCs w:val="22"/>
        </w:rPr>
        <w:t>диапазоне</w:t>
      </w:r>
      <w:proofErr w:type="gramEnd"/>
      <w:r w:rsidR="00A35BF0">
        <w:rPr>
          <w:sz w:val="22"/>
          <w:szCs w:val="22"/>
        </w:rPr>
        <w:t xml:space="preserve"> 900 МГц и вибратор </w:t>
      </w:r>
      <w:r w:rsidR="00610CE0">
        <w:rPr>
          <w:sz w:val="22"/>
          <w:szCs w:val="22"/>
        </w:rPr>
        <w:t xml:space="preserve">5/8 длин волн </w:t>
      </w:r>
      <w:r w:rsidR="00A35BF0">
        <w:rPr>
          <w:sz w:val="22"/>
          <w:szCs w:val="22"/>
        </w:rPr>
        <w:t>в диапазон</w:t>
      </w:r>
      <w:r w:rsidR="00EF0DC9">
        <w:rPr>
          <w:sz w:val="22"/>
          <w:szCs w:val="22"/>
        </w:rPr>
        <w:t>ах</w:t>
      </w:r>
      <w:r w:rsidR="00A35BF0">
        <w:rPr>
          <w:sz w:val="22"/>
          <w:szCs w:val="22"/>
        </w:rPr>
        <w:t xml:space="preserve"> 1800 МГц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5"/>
        <w:gridCol w:w="1564"/>
        <w:gridCol w:w="1891"/>
      </w:tblGrid>
      <w:tr w:rsidR="00A77DF2" w:rsidRPr="00733AC6" w:rsidTr="00254079">
        <w:tc>
          <w:tcPr>
            <w:tcW w:w="6625" w:type="dxa"/>
          </w:tcPr>
          <w:p w:rsidR="00A77DF2" w:rsidRPr="00733AC6" w:rsidRDefault="00A77DF2" w:rsidP="00F63A31">
            <w:pPr>
              <w:tabs>
                <w:tab w:val="right" w:leader="dot" w:pos="9861"/>
              </w:tabs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1564" w:type="dxa"/>
          </w:tcPr>
          <w:p w:rsidR="00A77DF2" w:rsidRPr="00733AC6" w:rsidRDefault="00A77DF2" w:rsidP="00F63A3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  <w:lang w:val="en-US"/>
              </w:rPr>
              <w:t>GSM-900</w:t>
            </w:r>
          </w:p>
        </w:tc>
        <w:tc>
          <w:tcPr>
            <w:tcW w:w="1891" w:type="dxa"/>
          </w:tcPr>
          <w:p w:rsidR="00A77DF2" w:rsidRPr="00733AC6" w:rsidRDefault="00A77DF2" w:rsidP="00610CE0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  <w:lang w:val="en-US"/>
              </w:rPr>
              <w:t>GSM-1800</w:t>
            </w:r>
            <w:r w:rsidR="00EF0DC9" w:rsidRPr="00733A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7DF2" w:rsidRPr="00F63A31" w:rsidTr="00254079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564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880…960</w:t>
            </w:r>
          </w:p>
        </w:tc>
        <w:tc>
          <w:tcPr>
            <w:tcW w:w="1891" w:type="dxa"/>
          </w:tcPr>
          <w:p w:rsidR="00A77DF2" w:rsidRPr="00F63A31" w:rsidRDefault="00A77DF2" w:rsidP="00BE4F7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1710…</w:t>
            </w:r>
            <w:r w:rsidR="00BE4F73">
              <w:rPr>
                <w:sz w:val="22"/>
                <w:szCs w:val="22"/>
                <w:lang w:val="en-US"/>
              </w:rPr>
              <w:t>1880</w:t>
            </w:r>
          </w:p>
        </w:tc>
      </w:tr>
      <w:tr w:rsidR="00A77DF2" w:rsidRPr="00F63A31" w:rsidTr="00254079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Средний коэффициент усиления</w:t>
            </w:r>
            <w:r w:rsidRPr="00F63A31">
              <w:rPr>
                <w:rStyle w:val="a6"/>
                <w:sz w:val="20"/>
                <w:szCs w:val="20"/>
              </w:rPr>
              <w:t>*</w:t>
            </w:r>
            <w:r w:rsidRPr="00F63A31">
              <w:rPr>
                <w:sz w:val="22"/>
                <w:szCs w:val="22"/>
              </w:rPr>
              <w:t>, дБи</w:t>
            </w:r>
          </w:p>
        </w:tc>
        <w:tc>
          <w:tcPr>
            <w:tcW w:w="1564" w:type="dxa"/>
          </w:tcPr>
          <w:p w:rsidR="00A77DF2" w:rsidRPr="00F63A31" w:rsidRDefault="00254079" w:rsidP="0025407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383EAF" w:rsidRPr="00F63A3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91" w:type="dxa"/>
          </w:tcPr>
          <w:p w:rsidR="00A77DF2" w:rsidRPr="00F63A31" w:rsidRDefault="00254079" w:rsidP="0025407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383EAF" w:rsidRPr="00F63A3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E4F73" w:rsidRPr="00F63A31" w:rsidTr="00254079">
        <w:tc>
          <w:tcPr>
            <w:tcW w:w="6625" w:type="dxa"/>
          </w:tcPr>
          <w:p w:rsidR="00BE4F73" w:rsidRPr="00F63A31" w:rsidRDefault="00BE4F73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1564" w:type="dxa"/>
          </w:tcPr>
          <w:p w:rsidR="00BE4F73" w:rsidRPr="00254079" w:rsidRDefault="00254079" w:rsidP="00FD7D5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D7D5E">
              <w:rPr>
                <w:sz w:val="22"/>
                <w:szCs w:val="22"/>
                <w:lang w:val="en-US"/>
              </w:rPr>
              <w:t>2</w:t>
            </w:r>
            <w:r w:rsidR="00E860E4" w:rsidRPr="00FD7D5E">
              <w:rPr>
                <w:sz w:val="22"/>
                <w:szCs w:val="22"/>
              </w:rPr>
              <w:t>.</w:t>
            </w:r>
            <w:r w:rsidR="00FD7D5E" w:rsidRPr="00FD7D5E">
              <w:rPr>
                <w:sz w:val="22"/>
                <w:szCs w:val="22"/>
                <w:lang w:val="en-US"/>
              </w:rPr>
              <w:t>0</w:t>
            </w:r>
            <w:r w:rsidR="00BE4F73" w:rsidRPr="00FD7D5E">
              <w:rPr>
                <w:sz w:val="22"/>
                <w:szCs w:val="22"/>
              </w:rPr>
              <w:t xml:space="preserve"> (</w:t>
            </w:r>
            <w:r w:rsidR="00FD7D5E" w:rsidRPr="00FD7D5E">
              <w:rPr>
                <w:sz w:val="22"/>
                <w:szCs w:val="22"/>
                <w:lang w:val="en-US"/>
              </w:rPr>
              <w:t>1</w:t>
            </w:r>
            <w:r w:rsidR="00BE4F73" w:rsidRPr="00FD7D5E">
              <w:rPr>
                <w:sz w:val="22"/>
                <w:szCs w:val="22"/>
              </w:rPr>
              <w:t>.</w:t>
            </w:r>
            <w:r w:rsidR="00FD7D5E" w:rsidRPr="00FD7D5E">
              <w:rPr>
                <w:sz w:val="22"/>
                <w:szCs w:val="22"/>
                <w:lang w:val="en-US"/>
              </w:rPr>
              <w:t>8</w:t>
            </w:r>
            <w:r w:rsidR="00BE4F73" w:rsidRPr="00FD7D5E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BE4F73" w:rsidRPr="00254079" w:rsidRDefault="00E860E4" w:rsidP="00BE4F7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D7D5E">
              <w:rPr>
                <w:sz w:val="22"/>
                <w:szCs w:val="22"/>
                <w:lang w:val="en-US"/>
              </w:rPr>
              <w:t>2</w:t>
            </w:r>
            <w:r w:rsidR="00BE4F73" w:rsidRPr="00FD7D5E">
              <w:rPr>
                <w:sz w:val="22"/>
                <w:szCs w:val="22"/>
              </w:rPr>
              <w:t>.5 (2.</w:t>
            </w:r>
            <w:r w:rsidRPr="00FD7D5E">
              <w:rPr>
                <w:sz w:val="22"/>
                <w:szCs w:val="22"/>
                <w:lang w:val="en-US"/>
              </w:rPr>
              <w:t>0</w:t>
            </w:r>
            <w:r w:rsidR="00BE4F73" w:rsidRPr="00FD7D5E">
              <w:rPr>
                <w:sz w:val="22"/>
                <w:szCs w:val="22"/>
              </w:rPr>
              <w:t>)</w:t>
            </w: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360 (круговая)</w:t>
            </w:r>
          </w:p>
        </w:tc>
      </w:tr>
      <w:tr w:rsidR="00A77DF2" w:rsidRPr="00F63A31" w:rsidTr="00254079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F63A31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1564" w:type="dxa"/>
          </w:tcPr>
          <w:p w:rsidR="00A77DF2" w:rsidRPr="00733AC6" w:rsidRDefault="00AA544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891" w:type="dxa"/>
          </w:tcPr>
          <w:p w:rsidR="00A77DF2" w:rsidRPr="00733AC6" w:rsidRDefault="00AA544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A77DF2" w:rsidRPr="00F63A31" w:rsidTr="00254079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1564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±0,</w:t>
            </w:r>
            <w:r w:rsidR="00AA544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891" w:type="dxa"/>
          </w:tcPr>
          <w:p w:rsidR="00A77DF2" w:rsidRPr="00F63A31" w:rsidRDefault="00733AC6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  <w:lang w:val="en-US"/>
              </w:rPr>
              <w:t>0</w:t>
            </w:r>
            <w:r w:rsidR="00A77DF2" w:rsidRPr="00F63A31">
              <w:rPr>
                <w:sz w:val="22"/>
                <w:szCs w:val="22"/>
              </w:rPr>
              <w:t>.</w:t>
            </w:r>
            <w:r w:rsidR="00F634C5">
              <w:rPr>
                <w:sz w:val="22"/>
                <w:szCs w:val="22"/>
                <w:lang w:val="en-US"/>
              </w:rPr>
              <w:t>3</w:t>
            </w: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–40…+80</w:t>
            </w: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Грозозащита</w:t>
            </w:r>
          </w:p>
        </w:tc>
        <w:tc>
          <w:tcPr>
            <w:tcW w:w="3455" w:type="dxa"/>
            <w:gridSpan w:val="2"/>
          </w:tcPr>
          <w:p w:rsidR="008A410D" w:rsidRPr="00F63A31" w:rsidRDefault="00610CE0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5" w:type="dxa"/>
            <w:gridSpan w:val="2"/>
          </w:tcPr>
          <w:p w:rsidR="008A410D" w:rsidRPr="00F634C5" w:rsidRDefault="00610CE0" w:rsidP="00610CE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634C5">
              <w:rPr>
                <w:sz w:val="22"/>
                <w:szCs w:val="22"/>
              </w:rPr>
              <w:t>Пыле-брызго-защищённое</w:t>
            </w:r>
            <w:proofErr w:type="spellEnd"/>
            <w:r w:rsidRPr="00F634C5">
              <w:rPr>
                <w:sz w:val="22"/>
                <w:szCs w:val="22"/>
              </w:rPr>
              <w:t xml:space="preserve"> </w:t>
            </w:r>
            <w:r w:rsidR="00A77DF2" w:rsidRPr="00F634C5">
              <w:rPr>
                <w:sz w:val="22"/>
                <w:szCs w:val="22"/>
                <w:lang w:val="en-US"/>
              </w:rPr>
              <w:t>IP</w:t>
            </w:r>
            <w:r w:rsidRPr="00F634C5">
              <w:rPr>
                <w:sz w:val="22"/>
                <w:szCs w:val="22"/>
              </w:rPr>
              <w:t>54</w:t>
            </w:r>
          </w:p>
        </w:tc>
      </w:tr>
      <w:tr w:rsidR="00DB42DB" w:rsidRPr="00F63A31" w:rsidTr="00254079">
        <w:tc>
          <w:tcPr>
            <w:tcW w:w="6625" w:type="dxa"/>
          </w:tcPr>
          <w:p w:rsidR="00DB42DB" w:rsidRPr="00F63A31" w:rsidRDefault="00DB42DB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Габаритные размеры</w:t>
            </w:r>
            <w:r w:rsidR="00610CE0">
              <w:rPr>
                <w:sz w:val="22"/>
                <w:szCs w:val="22"/>
              </w:rPr>
              <w:t xml:space="preserve"> (</w:t>
            </w:r>
            <w:proofErr w:type="spellStart"/>
            <w:r w:rsidR="00610CE0">
              <w:rPr>
                <w:sz w:val="22"/>
                <w:szCs w:val="22"/>
              </w:rPr>
              <w:t>ДхШхВ</w:t>
            </w:r>
            <w:proofErr w:type="spellEnd"/>
            <w:r w:rsidR="00610CE0">
              <w:rPr>
                <w:sz w:val="22"/>
                <w:szCs w:val="22"/>
              </w:rPr>
              <w:t>)</w:t>
            </w:r>
            <w:r w:rsidRPr="00F63A31">
              <w:rPr>
                <w:sz w:val="22"/>
                <w:szCs w:val="22"/>
              </w:rPr>
              <w:t>, мм</w:t>
            </w:r>
          </w:p>
        </w:tc>
        <w:tc>
          <w:tcPr>
            <w:tcW w:w="3455" w:type="dxa"/>
            <w:gridSpan w:val="2"/>
          </w:tcPr>
          <w:p w:rsidR="00DB42DB" w:rsidRPr="00254079" w:rsidRDefault="00254079" w:rsidP="0025407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sym w:font="Symbol" w:char="F0C6"/>
            </w:r>
            <w:r>
              <w:rPr>
                <w:sz w:val="22"/>
                <w:szCs w:val="22"/>
                <w:lang w:val="en-US"/>
              </w:rPr>
              <w:t>80</w:t>
            </w:r>
            <w:r w:rsidR="00DB42DB" w:rsidRPr="00F634C5">
              <w:rPr>
                <w:sz w:val="22"/>
                <w:szCs w:val="22"/>
              </w:rPr>
              <w:t xml:space="preserve"> </w:t>
            </w:r>
            <w:proofErr w:type="spellStart"/>
            <w:r w:rsidR="00610CE0" w:rsidRPr="00F634C5">
              <w:rPr>
                <w:sz w:val="22"/>
                <w:szCs w:val="22"/>
              </w:rPr>
              <w:t>х</w:t>
            </w:r>
            <w:proofErr w:type="spellEnd"/>
            <w:r w:rsidR="00610CE0" w:rsidRPr="00F634C5">
              <w:rPr>
                <w:sz w:val="22"/>
                <w:szCs w:val="22"/>
              </w:rPr>
              <w:t xml:space="preserve"> </w:t>
            </w:r>
            <w:r w:rsidRPr="00254079">
              <w:rPr>
                <w:sz w:val="22"/>
                <w:szCs w:val="22"/>
                <w:highlight w:val="yellow"/>
                <w:lang w:val="en-US"/>
              </w:rPr>
              <w:t>72</w:t>
            </w:r>
          </w:p>
        </w:tc>
      </w:tr>
      <w:tr w:rsidR="00A77DF2" w:rsidRPr="00F63A31" w:rsidTr="00254079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Вес (при длине кабеля 1.5м), г</w:t>
            </w:r>
          </w:p>
        </w:tc>
        <w:tc>
          <w:tcPr>
            <w:tcW w:w="3455" w:type="dxa"/>
            <w:gridSpan w:val="2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F63A31" w:rsidTr="00254079">
        <w:tc>
          <w:tcPr>
            <w:tcW w:w="6625" w:type="dxa"/>
          </w:tcPr>
          <w:p w:rsidR="008D59B4" w:rsidRPr="00F63A31" w:rsidRDefault="008D59B4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Тип кабеля</w:t>
            </w:r>
          </w:p>
        </w:tc>
        <w:tc>
          <w:tcPr>
            <w:tcW w:w="3455" w:type="dxa"/>
            <w:gridSpan w:val="2"/>
          </w:tcPr>
          <w:p w:rsidR="008D59B4" w:rsidRPr="00610CE0" w:rsidRDefault="008D59B4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  <w:lang w:val="en-US"/>
              </w:rPr>
              <w:t>RG</w:t>
            </w:r>
            <w:r w:rsidR="004F4E57" w:rsidRPr="00F63A31">
              <w:rPr>
                <w:sz w:val="22"/>
                <w:szCs w:val="22"/>
              </w:rPr>
              <w:t>58</w:t>
            </w:r>
            <w:r w:rsidR="00D63BA7" w:rsidRPr="00F63A31">
              <w:rPr>
                <w:sz w:val="22"/>
                <w:szCs w:val="22"/>
              </w:rPr>
              <w:t>A/U</w:t>
            </w:r>
          </w:p>
        </w:tc>
      </w:tr>
      <w:tr w:rsidR="008A410D" w:rsidRPr="00F63A31" w:rsidTr="00254079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 xml:space="preserve">Длина кабеля, стандарт </w:t>
            </w:r>
            <w:r w:rsidRPr="00F63A31">
              <w:rPr>
                <w:rStyle w:val="a6"/>
                <w:sz w:val="20"/>
                <w:szCs w:val="20"/>
              </w:rPr>
              <w:t>**</w:t>
            </w:r>
            <w:r w:rsidRPr="00F63A31">
              <w:rPr>
                <w:sz w:val="22"/>
                <w:szCs w:val="22"/>
              </w:rPr>
              <w:t xml:space="preserve">, </w:t>
            </w:r>
            <w:proofErr w:type="gramStart"/>
            <w:r w:rsidRPr="00F63A3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1,5</w:t>
            </w:r>
          </w:p>
        </w:tc>
      </w:tr>
      <w:tr w:rsidR="008A410D" w:rsidRPr="00FD7D5E" w:rsidTr="00254079">
        <w:tc>
          <w:tcPr>
            <w:tcW w:w="6625" w:type="dxa"/>
          </w:tcPr>
          <w:p w:rsidR="008A410D" w:rsidRPr="00610CE0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Разъём</w:t>
            </w:r>
            <w:r w:rsidRPr="00F63A31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5" w:type="dxa"/>
            <w:gridSpan w:val="2"/>
          </w:tcPr>
          <w:p w:rsidR="008A410D" w:rsidRPr="00E860E4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  <w:lang w:val="en-US"/>
              </w:rPr>
              <w:t>FME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F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SMA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N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="003C16BC" w:rsidRPr="00E860E4">
              <w:rPr>
                <w:sz w:val="22"/>
                <w:szCs w:val="22"/>
                <w:lang w:val="en-US"/>
              </w:rPr>
              <w:t xml:space="preserve">, </w:t>
            </w:r>
            <w:r w:rsidR="003C16BC" w:rsidRPr="00F63A31">
              <w:rPr>
                <w:sz w:val="22"/>
                <w:szCs w:val="22"/>
                <w:lang w:val="en-US"/>
              </w:rPr>
              <w:t>TNC</w:t>
            </w:r>
            <w:r w:rsidR="003C16BC" w:rsidRPr="00E860E4">
              <w:rPr>
                <w:sz w:val="22"/>
                <w:szCs w:val="22"/>
                <w:lang w:val="en-US"/>
              </w:rPr>
              <w:t>-</w:t>
            </w:r>
            <w:r w:rsidR="003C16BC" w:rsidRPr="00F63A31">
              <w:rPr>
                <w:sz w:val="22"/>
                <w:szCs w:val="22"/>
                <w:lang w:val="en-US"/>
              </w:rPr>
              <w:t>M</w:t>
            </w:r>
          </w:p>
        </w:tc>
      </w:tr>
    </w:tbl>
    <w:p w:rsidR="00254079" w:rsidRPr="00D3647A" w:rsidRDefault="00254079" w:rsidP="00254079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 xml:space="preserve">над «идеальной землёй» – металлической плоскостью размерами до границ «ближней зоны» (не менее 3,5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</w:t>
      </w:r>
      <w:r w:rsidRPr="00A10D0E">
        <w:rPr>
          <w:sz w:val="18"/>
          <w:szCs w:val="18"/>
        </w:rPr>
        <w:t>6</w:t>
      </w:r>
      <w:r>
        <w:rPr>
          <w:sz w:val="18"/>
          <w:szCs w:val="18"/>
        </w:rPr>
        <w:t>0˚.</w:t>
      </w:r>
    </w:p>
    <w:p w:rsidR="00254079" w:rsidRDefault="00254079" w:rsidP="00254079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При необходимости изменяется по желанию заказчика</w:t>
      </w:r>
    </w:p>
    <w:p w:rsidR="00254079" w:rsidRDefault="00254079" w:rsidP="00254079">
      <w:pPr>
        <w:ind w:firstLine="709"/>
        <w:jc w:val="both"/>
        <w:rPr>
          <w:sz w:val="22"/>
          <w:szCs w:val="22"/>
        </w:rPr>
      </w:pPr>
    </w:p>
    <w:p w:rsidR="00254079" w:rsidRPr="00E000BE" w:rsidRDefault="00254079" w:rsidP="00254079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размером</w:t>
      </w:r>
      <w:r w:rsidRPr="004A74C9">
        <w:rPr>
          <w:i/>
          <w:sz w:val="22"/>
          <w:szCs w:val="22"/>
        </w:rPr>
        <w:t xml:space="preserve"> </w:t>
      </w:r>
      <w:r w:rsidRPr="004A74C9">
        <w:rPr>
          <w:b/>
          <w:i/>
          <w:sz w:val="22"/>
          <w:szCs w:val="22"/>
        </w:rPr>
        <w:t>не менее</w:t>
      </w:r>
      <w:r w:rsidRPr="004A74C9">
        <w:rPr>
          <w:i/>
          <w:sz w:val="22"/>
          <w:szCs w:val="22"/>
        </w:rPr>
        <w:t xml:space="preserve"> </w:t>
      </w:r>
      <w:r w:rsidRPr="004A74C9">
        <w:rPr>
          <w:b/>
          <w:i/>
          <w:sz w:val="22"/>
          <w:szCs w:val="22"/>
        </w:rPr>
        <w:t>одной длины волны - 33 </w:t>
      </w:r>
      <w:proofErr w:type="spellStart"/>
      <w:r w:rsidRPr="004A74C9">
        <w:rPr>
          <w:b/>
          <w:i/>
          <w:sz w:val="22"/>
          <w:szCs w:val="22"/>
        </w:rPr>
        <w:t>х</w:t>
      </w:r>
      <w:proofErr w:type="spellEnd"/>
      <w:r w:rsidRPr="004A74C9">
        <w:rPr>
          <w:b/>
          <w:i/>
          <w:sz w:val="22"/>
          <w:szCs w:val="22"/>
        </w:rPr>
        <w:t> 33</w:t>
      </w:r>
      <w:r>
        <w:rPr>
          <w:b/>
          <w:i/>
          <w:sz w:val="22"/>
          <w:szCs w:val="22"/>
        </w:rPr>
        <w:t xml:space="preserve"> </w:t>
      </w:r>
      <w:r w:rsidRPr="004A74C9">
        <w:rPr>
          <w:b/>
          <w:i/>
          <w:sz w:val="22"/>
          <w:szCs w:val="22"/>
        </w:rPr>
        <w:t>см</w:t>
      </w:r>
      <w:r w:rsidRPr="004A74C9">
        <w:rPr>
          <w:i/>
          <w:sz w:val="22"/>
          <w:szCs w:val="22"/>
        </w:rPr>
        <w:t xml:space="preserve"> (крышу </w:t>
      </w:r>
      <w:r>
        <w:rPr>
          <w:i/>
          <w:sz w:val="22"/>
          <w:szCs w:val="22"/>
        </w:rPr>
        <w:t xml:space="preserve">автомобиля, </w:t>
      </w:r>
      <w:r>
        <w:rPr>
          <w:i/>
          <w:sz w:val="22"/>
          <w:szCs w:val="22"/>
          <w:lang w:val="en-US"/>
        </w:rPr>
        <w:t>GSM</w:t>
      </w:r>
      <w:r w:rsidRPr="00E000BE">
        <w:rPr>
          <w:i/>
          <w:sz w:val="22"/>
          <w:szCs w:val="22"/>
        </w:rPr>
        <w:t>-</w:t>
      </w:r>
      <w:r w:rsidRPr="004A74C9">
        <w:rPr>
          <w:i/>
          <w:sz w:val="22"/>
          <w:szCs w:val="22"/>
        </w:rPr>
        <w:t>терминала</w:t>
      </w:r>
      <w:r>
        <w:rPr>
          <w:i/>
          <w:sz w:val="22"/>
          <w:szCs w:val="22"/>
        </w:rPr>
        <w:t>…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>в её центре</w:t>
      </w:r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Наличие посторонних предметов допустимо </w:t>
      </w:r>
      <w:r w:rsidRPr="004A74C9">
        <w:rPr>
          <w:b/>
          <w:sz w:val="22"/>
          <w:szCs w:val="22"/>
        </w:rPr>
        <w:t xml:space="preserve">не ближе </w:t>
      </w:r>
      <w:smartTag w:uri="urn:schemas-microsoft-com:office:smarttags" w:element="metricconverter">
        <w:smartTagPr>
          <w:attr w:name="ProductID" w:val="10 см"/>
        </w:smartTagPr>
        <w:r w:rsidRPr="004A74C9">
          <w:rPr>
            <w:b/>
            <w:sz w:val="22"/>
            <w:szCs w:val="22"/>
          </w:rPr>
          <w:t>10 см</w:t>
        </w:r>
      </w:smartTag>
      <w:r w:rsidRPr="009A740E">
        <w:rPr>
          <w:sz w:val="22"/>
          <w:szCs w:val="22"/>
        </w:rPr>
        <w:t xml:space="preserve"> от антенны.</w:t>
      </w:r>
    </w:p>
    <w:p w:rsidR="00254079" w:rsidRPr="000F41AA" w:rsidRDefault="00254079" w:rsidP="00254079">
      <w:pPr>
        <w:rPr>
          <w:sz w:val="20"/>
          <w:szCs w:val="20"/>
        </w:rPr>
      </w:pPr>
      <w:r w:rsidRPr="00EE4264">
        <w:rPr>
          <w:szCs w:val="20"/>
        </w:rPr>
        <w:t xml:space="preserve">  </w:t>
      </w:r>
    </w:p>
    <w:p w:rsidR="00254079" w:rsidRPr="00A07EFB" w:rsidRDefault="002D2A4D" w:rsidP="00254079">
      <w:pPr>
        <w:tabs>
          <w:tab w:val="left" w:pos="285"/>
        </w:tabs>
        <w:rPr>
          <w:sz w:val="18"/>
          <w:szCs w:val="18"/>
        </w:rPr>
      </w:pPr>
      <w:r w:rsidRPr="002D2A4D">
        <w:rPr>
          <w:sz w:val="20"/>
          <w:szCs w:val="20"/>
        </w:rPr>
      </w:r>
      <w:r w:rsidRPr="002D2A4D">
        <w:rPr>
          <w:sz w:val="20"/>
          <w:szCs w:val="20"/>
        </w:rPr>
        <w:pict>
          <v:group id="_x0000_s1348" editas="canvas" style="width:477pt;height:142.5pt;mso-position-horizontal-relative:char;mso-position-vertical-relative:line" coordorigin="1152,8106" coordsize="9540,28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1152;top:8106;width:9540;height:2850" o:preferrelative="f">
              <v:fill o:detectmouseclick="t"/>
              <v:path o:extrusionok="t" o:connecttype="none"/>
              <o:lock v:ext="edit" text="t"/>
            </v:shape>
            <v:line id="_x0000_s1350" style="position:absolute" from="4971,8790" to="6909,10728" strokecolor="#ff5050" strokeweight="4.5pt"/>
            <v:line id="_x0000_s1351" style="position:absolute;flip:y" from="5028,8733" to="6966,10671" strokecolor="#ff5050" strokeweight="4.5pt"/>
            <v:group id="_x0000_s1352" style="position:absolute;left:2121;top:8676;width:1881;height:2166" coordorigin="2606,8213" coordsize="2283,2629">
              <v:shape id="_x0000_s1353" style="position:absolute;left:2606;top:8213;width:2282;height:577" coordsize="2282,1004" path="m583,l2282,,1663,1002,,1004,583,xe" filled="f">
                <v:path arrowok="t"/>
              </v:shape>
              <v:line id="_x0000_s1354" style="position:absolute" from="2606,8775" to="2608,10842"/>
              <v:line id="_x0000_s1355" style="position:absolute" from="4268,8775" to="4270,10842"/>
              <v:line id="_x0000_s1356" style="position:absolute" from="4887,8213" to="4889,10158"/>
              <v:line id="_x0000_s1357" style="position:absolute" from="2606,10839" to="4269,10839"/>
              <v:line id="_x0000_s1358" style="position:absolute;flip:y" from="4268,10151" to="4887,10842"/>
            </v:group>
            <v:group id="_x0000_s1359" style="position:absolute;left:5142;top:8676;width:1881;height:2166" coordorigin="2606,8213" coordsize="2283,2629">
              <v:shape id="_x0000_s1360" style="position:absolute;left:2606;top:8213;width:2282;height:577" coordsize="2282,1004" path="m583,l2282,,1663,1002,,1004,583,xe" filled="f">
                <v:path arrowok="t"/>
              </v:shape>
              <v:line id="_x0000_s1361" style="position:absolute" from="2606,8775" to="2608,10842"/>
              <v:line id="_x0000_s1362" style="position:absolute" from="4268,8775" to="4270,10842"/>
              <v:line id="_x0000_s1363" style="position:absolute" from="4887,8213" to="4889,10158"/>
              <v:line id="_x0000_s1364" style="position:absolute" from="2606,10839" to="4269,10839"/>
              <v:line id="_x0000_s1365" style="position:absolute;flip:y" from="4268,10151" to="4887,10842"/>
            </v:group>
            <v:group id="_x0000_s1366" style="position:absolute;left:8277;top:8676;width:1881;height:2166" coordorigin="2606,8213" coordsize="2283,2629">
              <v:shape id="_x0000_s1367" style="position:absolute;left:2606;top:8213;width:2282;height:577" coordsize="2282,1004" path="m583,l2282,,1663,1002,,1004,583,xe" filled="f">
                <v:path arrowok="t"/>
              </v:shape>
              <v:line id="_x0000_s1368" style="position:absolute" from="2606,8775" to="2608,10842"/>
              <v:line id="_x0000_s1369" style="position:absolute" from="4268,8775" to="4270,10842"/>
              <v:line id="_x0000_s1370" style="position:absolute" from="4887,8213" to="4889,10158"/>
              <v:line id="_x0000_s1371" style="position:absolute" from="2606,10839" to="4269,10839"/>
              <v:line id="_x0000_s1372" style="position:absolute;flip:y" from="4268,10151" to="4887,10842"/>
            </v:group>
            <v:shape id="_x0000_s1373" type="#_x0000_t75" style="position:absolute;left:8619;top:8106;width:432;height:905">
              <v:imagedata r:id="rId8" o:title="" blacklevel="-7864f"/>
            </v:shape>
            <v:line id="_x0000_s1374" style="position:absolute" from="8163,8790" to="10101,10728" strokecolor="#ff5050" strokeweight="4.5pt"/>
            <v:line id="_x0000_s1375" style="position:absolute;flip:y" from="8220,8733" to="10158,10671" strokecolor="#ff5050" strokeweight="4.5pt"/>
            <v:group id="_x0000_s1376" style="position:absolute;left:2867;top:8273;width:373;height:642" coordorigin="2176,6833" coordsize="1712,2318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377" type="#_x0000_t22" style="position:absolute;left:2176;top:8676;width:1712;height:475" adj="10800" fillcolor="#5a5a5a"/>
              <v:oval id="_x0000_s1378" style="position:absolute;left:2666;top:8690;width:720;height:148;flip:y" fillcolor="#404040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379" type="#_x0000_t135" style="position:absolute;left:2753;top:8243;width:562;height:496;rotation:270" fillcolor="#404040"/>
              <v:rect id="_x0000_s1380" style="position:absolute;left:2981;top:6833;width:92;height:1398" fillcolor="#7f7f7f"/>
              <v:rect id="_x0000_s1381" style="position:absolute;left:2802;top:8725;width:468;height:71" fillcolor="#404040" stroked="f"/>
            </v:group>
            <v:group id="_x0000_s1382" style="position:absolute;left:9087;top:8273;width:373;height:642" coordorigin="2176,6833" coordsize="1712,2318">
              <v:shape id="_x0000_s1383" type="#_x0000_t22" style="position:absolute;left:2176;top:8676;width:1712;height:475" adj="10800" fillcolor="#5a5a5a"/>
              <v:oval id="_x0000_s1384" style="position:absolute;left:2666;top:8690;width:720;height:148;flip:y" fillcolor="#404040"/>
              <v:shape id="_x0000_s1385" type="#_x0000_t135" style="position:absolute;left:2753;top:8243;width:562;height:496;rotation:270" fillcolor="#404040"/>
              <v:rect id="_x0000_s1386" style="position:absolute;left:2981;top:6833;width:92;height:1398" fillcolor="#7f7f7f"/>
              <v:rect id="_x0000_s1387" style="position:absolute;left:2802;top:8725;width:468;height:71" fillcolor="#404040" stroked="f"/>
            </v:group>
            <v:group id="_x0000_s1388" style="position:absolute;left:6910;top:9246;width:373;height:642;rotation:90" coordorigin="2176,6833" coordsize="1712,2318">
              <v:shape id="_x0000_s1389" type="#_x0000_t22" style="position:absolute;left:2176;top:8676;width:1712;height:475" adj="10800" fillcolor="#5a5a5a"/>
              <v:oval id="_x0000_s1390" style="position:absolute;left:2666;top:8690;width:720;height:148;flip:y" fillcolor="#404040"/>
              <v:shape id="_x0000_s1391" type="#_x0000_t135" style="position:absolute;left:2753;top:8243;width:562;height:496;rotation:270" fillcolor="#404040"/>
              <v:rect id="_x0000_s1392" style="position:absolute;left:2981;top:6833;width:92;height:1398" fillcolor="#7f7f7f"/>
              <v:rect id="_x0000_s1393" style="position:absolute;left:2802;top:8725;width:468;height:71" fillcolor="#404040" stroked="f"/>
            </v:group>
            <w10:wrap type="none"/>
            <w10:anchorlock/>
          </v:group>
        </w:pict>
      </w:r>
    </w:p>
    <w:p w:rsidR="00254079" w:rsidRPr="000F41AA" w:rsidRDefault="00254079" w:rsidP="00254079">
      <w:pPr>
        <w:rPr>
          <w:sz w:val="20"/>
          <w:szCs w:val="20"/>
        </w:rPr>
      </w:pPr>
      <w:r w:rsidRPr="00EE4264">
        <w:rPr>
          <w:szCs w:val="20"/>
        </w:rPr>
        <w:t xml:space="preserve">  </w:t>
      </w:r>
    </w:p>
    <w:p w:rsidR="00254079" w:rsidRPr="000F41AA" w:rsidRDefault="00254079" w:rsidP="00254079">
      <w:pPr>
        <w:ind w:left="709"/>
        <w:rPr>
          <w:sz w:val="20"/>
          <w:szCs w:val="20"/>
        </w:rPr>
      </w:pPr>
      <w:r w:rsidRPr="00EE4264">
        <w:rPr>
          <w:sz w:val="20"/>
          <w:szCs w:val="20"/>
        </w:rPr>
        <w:t xml:space="preserve">            </w:t>
      </w:r>
      <w:r w:rsidRPr="000F41AA">
        <w:rPr>
          <w:sz w:val="20"/>
          <w:szCs w:val="20"/>
        </w:rPr>
        <w:t>Правильно</w:t>
      </w:r>
      <w:r w:rsidRPr="000F41AA">
        <w:rPr>
          <w:sz w:val="20"/>
          <w:szCs w:val="20"/>
        </w:rPr>
        <w:tab/>
      </w:r>
      <w:r w:rsidRPr="000F41AA">
        <w:rPr>
          <w:sz w:val="20"/>
          <w:szCs w:val="20"/>
        </w:rPr>
        <w:tab/>
      </w:r>
      <w:r w:rsidRPr="000F41A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0F41AA">
        <w:rPr>
          <w:sz w:val="20"/>
          <w:szCs w:val="20"/>
        </w:rPr>
        <w:t>Неправильно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proofErr w:type="gramStart"/>
      <w:r w:rsidRPr="000F41AA">
        <w:rPr>
          <w:sz w:val="20"/>
          <w:szCs w:val="20"/>
        </w:rPr>
        <w:t>Неправильно</w:t>
      </w:r>
      <w:proofErr w:type="gramEnd"/>
    </w:p>
    <w:p w:rsidR="00426CCD" w:rsidRPr="00B10F69" w:rsidRDefault="00E44D5E" w:rsidP="00426CCD">
      <w:pPr>
        <w:keepNext/>
        <w:jc w:val="center"/>
        <w:rPr>
          <w:b/>
          <w:sz w:val="28"/>
          <w:szCs w:val="28"/>
        </w:rPr>
      </w:pPr>
      <w:r w:rsidRPr="00F634C5"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AA5442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251408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FD7D5E" w:rsidP="00426CCD">
      <w:pPr>
        <w:spacing w:before="24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93460" cy="4572000"/>
            <wp:effectExtent l="19050" t="0" r="2540" b="0"/>
            <wp:docPr id="4" name="Рисунок 2" descr="W:\COMMON\Инструкции\SOTA\GSM_900_1800_3G\Измерения\1876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GSM_900_1800_3G\Измерения\1876_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  <w:lang w:val="en-US"/>
        </w:rPr>
        <w:lastRenderedPageBreak/>
        <w:t xml:space="preserve">1.2. </w:t>
      </w:r>
      <w:r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AA5442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251408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FD7D5E" w:rsidP="00426CCD">
      <w:pPr>
        <w:keepNext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3460" cy="4572000"/>
            <wp:effectExtent l="19050" t="0" r="2540" b="0"/>
            <wp:docPr id="6" name="Рисунок 3" descr="W:\COMMON\Инструкции\SOTA\GSM_900_1800_3G\Измерения\1876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GSM_900_1800_3G\Измерения\1876_VSW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Default="00426CCD" w:rsidP="00426CCD">
      <w:pPr>
        <w:keepNext/>
        <w:jc w:val="center"/>
        <w:rPr>
          <w:b/>
        </w:rPr>
      </w:pPr>
      <w:r w:rsidRPr="00B10F69">
        <w:rPr>
          <w:b/>
        </w:rPr>
        <w:t xml:space="preserve">2.1. </w:t>
      </w:r>
      <w:r w:rsidR="00D7012C">
        <w:rPr>
          <w:b/>
        </w:rPr>
        <w:t xml:space="preserve">В </w:t>
      </w:r>
      <w:proofErr w:type="gramStart"/>
      <w:r w:rsidR="00D7012C">
        <w:rPr>
          <w:b/>
        </w:rPr>
        <w:t>диапазоне</w:t>
      </w:r>
      <w:proofErr w:type="gramEnd"/>
      <w:r w:rsidR="00D7012C">
        <w:rPr>
          <w:b/>
        </w:rPr>
        <w:t xml:space="preserve"> 900 МГц</w:t>
      </w:r>
    </w:p>
    <w:p w:rsidR="00426CCD" w:rsidRPr="00686BE8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2.1.1. </w:t>
      </w:r>
      <w:r>
        <w:t>3</w:t>
      </w:r>
      <w:r>
        <w:rPr>
          <w:lang w:val="en-US"/>
        </w:rPr>
        <w:t>D</w:t>
      </w:r>
    </w:p>
    <w:p w:rsidR="00426CCD" w:rsidRPr="00B10F69" w:rsidRDefault="00AA5442" w:rsidP="00426CCD">
      <w:pPr>
        <w:jc w:val="center"/>
      </w:pPr>
      <w:r>
        <w:rPr>
          <w:noProof/>
        </w:rPr>
        <w:drawing>
          <wp:inline distT="0" distB="0" distL="0" distR="0">
            <wp:extent cx="6263640" cy="3262887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 w:rsidRPr="0063654C">
        <w:rPr>
          <w:lang w:val="en-US"/>
        </w:rPr>
        <w:t>1.</w:t>
      </w:r>
      <w:r>
        <w:t>2</w:t>
      </w:r>
      <w:r w:rsidRPr="0063654C">
        <w:t>. В вертикальной плоскости</w:t>
      </w:r>
    </w:p>
    <w:p w:rsidR="00426CCD" w:rsidRPr="00B10F69" w:rsidRDefault="00AA5442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251408"/>
            <wp:effectExtent l="19050" t="0" r="381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 w:rsidRPr="0063654C">
        <w:rPr>
          <w:lang w:val="en-US"/>
        </w:rPr>
        <w:t>1</w:t>
      </w:r>
      <w:r w:rsidRPr="0063654C">
        <w:t>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AA5442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251408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AA5442" w:rsidP="00426CCD">
      <w:pPr>
        <w:jc w:val="center"/>
      </w:pPr>
      <w:r>
        <w:rPr>
          <w:noProof/>
        </w:rPr>
        <w:drawing>
          <wp:inline distT="0" distB="0" distL="0" distR="0">
            <wp:extent cx="6263640" cy="3251408"/>
            <wp:effectExtent l="19050" t="0" r="381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Default="00426CCD" w:rsidP="00426CCD">
      <w:pPr>
        <w:keepNext/>
        <w:jc w:val="center"/>
        <w:rPr>
          <w:b/>
          <w:lang w:val="en-US"/>
        </w:rPr>
      </w:pPr>
      <w:r w:rsidRPr="0063654C">
        <w:rPr>
          <w:sz w:val="22"/>
          <w:szCs w:val="22"/>
        </w:rPr>
        <w:br w:type="page"/>
      </w:r>
      <w:r w:rsidRPr="0063654C">
        <w:rPr>
          <w:b/>
        </w:rPr>
        <w:lastRenderedPageBreak/>
        <w:t xml:space="preserve">2.2. </w:t>
      </w:r>
      <w:r w:rsidR="00D7012C">
        <w:rPr>
          <w:b/>
        </w:rPr>
        <w:t>В диапазоне 1800</w:t>
      </w:r>
      <w:r w:rsidR="00254079">
        <w:rPr>
          <w:b/>
          <w:lang w:val="en-US"/>
        </w:rPr>
        <w:t xml:space="preserve"> </w:t>
      </w:r>
      <w:r w:rsidR="00D7012C">
        <w:rPr>
          <w:b/>
        </w:rPr>
        <w:t>МГц</w:t>
      </w:r>
    </w:p>
    <w:p w:rsidR="00426CCD" w:rsidRPr="0063654C" w:rsidRDefault="00426CCD" w:rsidP="00426CCD">
      <w:pPr>
        <w:keepNext/>
        <w:jc w:val="center"/>
        <w:rPr>
          <w:b/>
          <w:lang w:val="en-US"/>
        </w:rPr>
      </w:pPr>
    </w:p>
    <w:p w:rsidR="00426CCD" w:rsidRPr="0063654C" w:rsidRDefault="00426CCD" w:rsidP="00426CCD">
      <w:pPr>
        <w:keepNext/>
        <w:jc w:val="center"/>
        <w:rPr>
          <w:lang w:val="en-US"/>
        </w:rPr>
      </w:pPr>
      <w:r>
        <w:t>2.</w:t>
      </w:r>
      <w:r>
        <w:rPr>
          <w:lang w:val="en-US"/>
        </w:rPr>
        <w:t>2</w:t>
      </w:r>
      <w:r w:rsidRPr="008A5168">
        <w:t xml:space="preserve">.1. </w:t>
      </w:r>
      <w:r>
        <w:t>3</w:t>
      </w:r>
      <w:r>
        <w:rPr>
          <w:lang w:val="en-US"/>
        </w:rPr>
        <w:t>D</w:t>
      </w:r>
    </w:p>
    <w:p w:rsidR="00426CCD" w:rsidRDefault="00AA5442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260336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6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Default="00426CCD" w:rsidP="00426CCD">
      <w:pPr>
        <w:keepNext/>
        <w:jc w:val="center"/>
      </w:pPr>
      <w:r w:rsidRPr="0063654C">
        <w:t>2.</w:t>
      </w:r>
      <w:r w:rsidRPr="006D748A">
        <w:t>2</w:t>
      </w:r>
      <w:r w:rsidRPr="0063654C">
        <w:t>.</w:t>
      </w:r>
      <w:r>
        <w:t>2</w:t>
      </w:r>
      <w:r w:rsidRPr="0063654C">
        <w:t xml:space="preserve">. В </w:t>
      </w:r>
      <w:r>
        <w:t>вертикальной</w:t>
      </w:r>
      <w:r w:rsidRPr="0063654C">
        <w:t xml:space="preserve"> плоскости</w:t>
      </w:r>
    </w:p>
    <w:p w:rsidR="00426CCD" w:rsidRPr="0063654C" w:rsidRDefault="00AA5442" w:rsidP="00426CCD">
      <w:pPr>
        <w:keepNext/>
        <w:jc w:val="center"/>
      </w:pPr>
      <w:r>
        <w:rPr>
          <w:b/>
          <w:noProof/>
        </w:rPr>
        <w:drawing>
          <wp:inline distT="0" distB="0" distL="0" distR="0">
            <wp:extent cx="6263640" cy="3251408"/>
            <wp:effectExtent l="1905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 w:rsidRPr="00B10F69">
        <w:rPr>
          <w:b/>
        </w:rPr>
        <w:br w:type="page"/>
      </w:r>
      <w:r w:rsidR="00426CCD" w:rsidRPr="0063654C">
        <w:lastRenderedPageBreak/>
        <w:t>2.</w:t>
      </w:r>
      <w:r w:rsidR="00426CCD" w:rsidRPr="006D748A">
        <w:t>2</w:t>
      </w:r>
      <w:r w:rsidR="00426CCD" w:rsidRPr="0063654C">
        <w:t>.</w:t>
      </w:r>
      <w:r w:rsidR="00426CCD">
        <w:t>3</w:t>
      </w:r>
      <w:r w:rsidR="00426CCD" w:rsidRPr="0063654C">
        <w:t>. В горизонтальной плоскости</w:t>
      </w:r>
    </w:p>
    <w:p w:rsidR="00426CCD" w:rsidRPr="0063654C" w:rsidRDefault="00426CCD" w:rsidP="00426CCD">
      <w:pPr>
        <w:jc w:val="center"/>
        <w:rPr>
          <w:sz w:val="22"/>
          <w:szCs w:val="22"/>
        </w:rPr>
      </w:pPr>
    </w:p>
    <w:p w:rsidR="00426CCD" w:rsidRPr="0063654C" w:rsidRDefault="00AA5442" w:rsidP="00426C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63640" cy="3249610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4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AA5442" w:rsidP="00426C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63640" cy="3251408"/>
            <wp:effectExtent l="19050" t="0" r="381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42" w:rsidRDefault="00AA5442">
      <w:r>
        <w:separator/>
      </w:r>
    </w:p>
  </w:endnote>
  <w:endnote w:type="continuationSeparator" w:id="0">
    <w:p w:rsidR="00AA5442" w:rsidRDefault="00AA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42" w:rsidRDefault="00AA5442">
      <w:r>
        <w:separator/>
      </w:r>
    </w:p>
  </w:footnote>
  <w:footnote w:type="continuationSeparator" w:id="0">
    <w:p w:rsidR="00AA5442" w:rsidRDefault="00AA5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21CD3"/>
    <w:rsid w:val="00036DD4"/>
    <w:rsid w:val="00043B78"/>
    <w:rsid w:val="00050D49"/>
    <w:rsid w:val="0005213A"/>
    <w:rsid w:val="00063E14"/>
    <w:rsid w:val="00084D0A"/>
    <w:rsid w:val="000938CB"/>
    <w:rsid w:val="000940D4"/>
    <w:rsid w:val="00095C52"/>
    <w:rsid w:val="000C2266"/>
    <w:rsid w:val="000C3B03"/>
    <w:rsid w:val="000F41AA"/>
    <w:rsid w:val="00106693"/>
    <w:rsid w:val="00125507"/>
    <w:rsid w:val="001306B9"/>
    <w:rsid w:val="0014539D"/>
    <w:rsid w:val="00151835"/>
    <w:rsid w:val="001807E4"/>
    <w:rsid w:val="00181B87"/>
    <w:rsid w:val="00184E34"/>
    <w:rsid w:val="00191F5F"/>
    <w:rsid w:val="00193731"/>
    <w:rsid w:val="0019703A"/>
    <w:rsid w:val="001B0FD7"/>
    <w:rsid w:val="001C7FFA"/>
    <w:rsid w:val="001D0413"/>
    <w:rsid w:val="001E74C6"/>
    <w:rsid w:val="001F27D3"/>
    <w:rsid w:val="00212294"/>
    <w:rsid w:val="002124AE"/>
    <w:rsid w:val="00233111"/>
    <w:rsid w:val="00250B40"/>
    <w:rsid w:val="00251212"/>
    <w:rsid w:val="00254079"/>
    <w:rsid w:val="00272CED"/>
    <w:rsid w:val="0027680C"/>
    <w:rsid w:val="002813F9"/>
    <w:rsid w:val="002826AD"/>
    <w:rsid w:val="0029090D"/>
    <w:rsid w:val="002C55A5"/>
    <w:rsid w:val="002D2A4D"/>
    <w:rsid w:val="002E7526"/>
    <w:rsid w:val="002F35E6"/>
    <w:rsid w:val="002F3DDC"/>
    <w:rsid w:val="00315AF0"/>
    <w:rsid w:val="003160EE"/>
    <w:rsid w:val="003420AB"/>
    <w:rsid w:val="00343F32"/>
    <w:rsid w:val="00352032"/>
    <w:rsid w:val="003542B6"/>
    <w:rsid w:val="00364650"/>
    <w:rsid w:val="00383EAF"/>
    <w:rsid w:val="003C16BC"/>
    <w:rsid w:val="003E3012"/>
    <w:rsid w:val="00403FB1"/>
    <w:rsid w:val="0041002A"/>
    <w:rsid w:val="00426CCD"/>
    <w:rsid w:val="00447D84"/>
    <w:rsid w:val="00453D2A"/>
    <w:rsid w:val="00455821"/>
    <w:rsid w:val="0046507D"/>
    <w:rsid w:val="00491C2E"/>
    <w:rsid w:val="00491CCD"/>
    <w:rsid w:val="00494ADC"/>
    <w:rsid w:val="00495E60"/>
    <w:rsid w:val="004A74C9"/>
    <w:rsid w:val="004A763E"/>
    <w:rsid w:val="004B2D74"/>
    <w:rsid w:val="004B4B3E"/>
    <w:rsid w:val="004B4D5A"/>
    <w:rsid w:val="004F4E57"/>
    <w:rsid w:val="004F72FC"/>
    <w:rsid w:val="005077B2"/>
    <w:rsid w:val="00516307"/>
    <w:rsid w:val="005260AD"/>
    <w:rsid w:val="00527E5B"/>
    <w:rsid w:val="00531273"/>
    <w:rsid w:val="00534C2F"/>
    <w:rsid w:val="005452B0"/>
    <w:rsid w:val="0054546D"/>
    <w:rsid w:val="0054738B"/>
    <w:rsid w:val="0058375E"/>
    <w:rsid w:val="005B385F"/>
    <w:rsid w:val="005B482F"/>
    <w:rsid w:val="005B6D40"/>
    <w:rsid w:val="005C2689"/>
    <w:rsid w:val="005E0417"/>
    <w:rsid w:val="005E395B"/>
    <w:rsid w:val="005E5BD6"/>
    <w:rsid w:val="005F57B5"/>
    <w:rsid w:val="00610CE0"/>
    <w:rsid w:val="00611A8B"/>
    <w:rsid w:val="00612550"/>
    <w:rsid w:val="0061509C"/>
    <w:rsid w:val="00637DB8"/>
    <w:rsid w:val="00647950"/>
    <w:rsid w:val="00670858"/>
    <w:rsid w:val="00681638"/>
    <w:rsid w:val="00686684"/>
    <w:rsid w:val="006A10F4"/>
    <w:rsid w:val="006A2E49"/>
    <w:rsid w:val="006A5513"/>
    <w:rsid w:val="006A6BF4"/>
    <w:rsid w:val="006F0DA6"/>
    <w:rsid w:val="00716817"/>
    <w:rsid w:val="00731699"/>
    <w:rsid w:val="007338B0"/>
    <w:rsid w:val="00733AC6"/>
    <w:rsid w:val="00751B8E"/>
    <w:rsid w:val="0075492C"/>
    <w:rsid w:val="007944F1"/>
    <w:rsid w:val="007A5628"/>
    <w:rsid w:val="007A7555"/>
    <w:rsid w:val="007B2E27"/>
    <w:rsid w:val="007E4F93"/>
    <w:rsid w:val="007F2883"/>
    <w:rsid w:val="007F43A6"/>
    <w:rsid w:val="007F4900"/>
    <w:rsid w:val="00814586"/>
    <w:rsid w:val="0081463E"/>
    <w:rsid w:val="008257AF"/>
    <w:rsid w:val="00825FEE"/>
    <w:rsid w:val="008270C7"/>
    <w:rsid w:val="0084496C"/>
    <w:rsid w:val="00860898"/>
    <w:rsid w:val="008818B5"/>
    <w:rsid w:val="00891F7D"/>
    <w:rsid w:val="008A410D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4192"/>
    <w:rsid w:val="009424B3"/>
    <w:rsid w:val="0094459A"/>
    <w:rsid w:val="009465AF"/>
    <w:rsid w:val="00951053"/>
    <w:rsid w:val="00975216"/>
    <w:rsid w:val="00982456"/>
    <w:rsid w:val="0098330E"/>
    <w:rsid w:val="00997430"/>
    <w:rsid w:val="009A740E"/>
    <w:rsid w:val="009B3DCB"/>
    <w:rsid w:val="009C2EE1"/>
    <w:rsid w:val="009E76BE"/>
    <w:rsid w:val="009F0B4F"/>
    <w:rsid w:val="009F103B"/>
    <w:rsid w:val="009F2DBF"/>
    <w:rsid w:val="00A07EFB"/>
    <w:rsid w:val="00A13C70"/>
    <w:rsid w:val="00A30AB9"/>
    <w:rsid w:val="00A33B73"/>
    <w:rsid w:val="00A35BF0"/>
    <w:rsid w:val="00A61FDF"/>
    <w:rsid w:val="00A728DC"/>
    <w:rsid w:val="00A77DF2"/>
    <w:rsid w:val="00A81A2A"/>
    <w:rsid w:val="00A9753A"/>
    <w:rsid w:val="00AA3839"/>
    <w:rsid w:val="00AA5442"/>
    <w:rsid w:val="00AB3831"/>
    <w:rsid w:val="00AC3654"/>
    <w:rsid w:val="00AE6974"/>
    <w:rsid w:val="00B14CA2"/>
    <w:rsid w:val="00B36634"/>
    <w:rsid w:val="00B71C46"/>
    <w:rsid w:val="00B739EC"/>
    <w:rsid w:val="00B9658B"/>
    <w:rsid w:val="00BD1B20"/>
    <w:rsid w:val="00BE4F73"/>
    <w:rsid w:val="00BF6E4C"/>
    <w:rsid w:val="00C05FB4"/>
    <w:rsid w:val="00C215DB"/>
    <w:rsid w:val="00C219F8"/>
    <w:rsid w:val="00C44646"/>
    <w:rsid w:val="00C45301"/>
    <w:rsid w:val="00C50545"/>
    <w:rsid w:val="00C72030"/>
    <w:rsid w:val="00C76113"/>
    <w:rsid w:val="00C94831"/>
    <w:rsid w:val="00CB2601"/>
    <w:rsid w:val="00CB7FC3"/>
    <w:rsid w:val="00CD6ABD"/>
    <w:rsid w:val="00CD777B"/>
    <w:rsid w:val="00CE75B4"/>
    <w:rsid w:val="00D16423"/>
    <w:rsid w:val="00D5050C"/>
    <w:rsid w:val="00D63BA7"/>
    <w:rsid w:val="00D7012C"/>
    <w:rsid w:val="00D7771F"/>
    <w:rsid w:val="00D8666F"/>
    <w:rsid w:val="00DA255A"/>
    <w:rsid w:val="00DB42DB"/>
    <w:rsid w:val="00DB6240"/>
    <w:rsid w:val="00DE14C7"/>
    <w:rsid w:val="00DE6A66"/>
    <w:rsid w:val="00E130C8"/>
    <w:rsid w:val="00E2272E"/>
    <w:rsid w:val="00E350A3"/>
    <w:rsid w:val="00E42754"/>
    <w:rsid w:val="00E43173"/>
    <w:rsid w:val="00E444F5"/>
    <w:rsid w:val="00E44D5E"/>
    <w:rsid w:val="00E45FA0"/>
    <w:rsid w:val="00E6229C"/>
    <w:rsid w:val="00E71DE9"/>
    <w:rsid w:val="00E74F60"/>
    <w:rsid w:val="00E860E4"/>
    <w:rsid w:val="00EA561B"/>
    <w:rsid w:val="00EC7ADA"/>
    <w:rsid w:val="00EE4264"/>
    <w:rsid w:val="00EF0DC9"/>
    <w:rsid w:val="00EF15D4"/>
    <w:rsid w:val="00F23831"/>
    <w:rsid w:val="00F31751"/>
    <w:rsid w:val="00F33914"/>
    <w:rsid w:val="00F4176D"/>
    <w:rsid w:val="00F54F50"/>
    <w:rsid w:val="00F634C5"/>
    <w:rsid w:val="00F63A31"/>
    <w:rsid w:val="00F71EC4"/>
    <w:rsid w:val="00F80485"/>
    <w:rsid w:val="00F83DCD"/>
    <w:rsid w:val="00F901A7"/>
    <w:rsid w:val="00F90AA2"/>
    <w:rsid w:val="00F94F3F"/>
    <w:rsid w:val="00F9540D"/>
    <w:rsid w:val="00FA1A58"/>
    <w:rsid w:val="00FA731E"/>
    <w:rsid w:val="00FB5177"/>
    <w:rsid w:val="00FD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95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260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13</cp:revision>
  <cp:lastPrinted>2009-01-16T14:17:00Z</cp:lastPrinted>
  <dcterms:created xsi:type="dcterms:W3CDTF">2017-03-10T15:31:00Z</dcterms:created>
  <dcterms:modified xsi:type="dcterms:W3CDTF">2017-06-15T12:47:00Z</dcterms:modified>
</cp:coreProperties>
</file>